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073C6" w14:textId="77777777" w:rsidR="00021D22" w:rsidRDefault="00000000">
      <w:pPr>
        <w:pStyle w:val="Titolo"/>
        <w:tabs>
          <w:tab w:val="left" w:pos="7071"/>
        </w:tabs>
        <w:spacing w:after="120"/>
        <w:ind w:left="-181" w:right="-493"/>
        <w:rPr>
          <w:rFonts w:ascii="Calibri" w:eastAsia="Calibri" w:hAnsi="Calibri" w:cs="Calibri"/>
          <w:b w:val="0"/>
          <w:color w:val="0E6E97"/>
          <w:sz w:val="36"/>
          <w:szCs w:val="36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 w:val="0"/>
          <w:color w:val="0E6E97"/>
          <w:sz w:val="36"/>
          <w:szCs w:val="36"/>
        </w:rPr>
        <w:t xml:space="preserve">ADESIONE DEGLI OPERATORI ECONOMICI TURISTICI ALLA </w:t>
      </w:r>
    </w:p>
    <w:p w14:paraId="5DC64726" w14:textId="77777777" w:rsidR="00021D22" w:rsidRDefault="00000000">
      <w:pPr>
        <w:pStyle w:val="Titolo"/>
        <w:tabs>
          <w:tab w:val="left" w:pos="7071"/>
        </w:tabs>
        <w:spacing w:after="120"/>
        <w:ind w:left="-181" w:right="-493"/>
        <w:rPr>
          <w:rFonts w:ascii="Calibri" w:eastAsia="Calibri" w:hAnsi="Calibri" w:cs="Calibri"/>
          <w:b w:val="0"/>
          <w:color w:val="0E6E97"/>
          <w:sz w:val="36"/>
          <w:szCs w:val="36"/>
        </w:rPr>
      </w:pPr>
      <w:r>
        <w:rPr>
          <w:rFonts w:ascii="Calibri" w:eastAsia="Calibri" w:hAnsi="Calibri" w:cs="Calibri"/>
          <w:b w:val="0"/>
          <w:color w:val="0E6E97"/>
          <w:sz w:val="36"/>
          <w:szCs w:val="36"/>
        </w:rPr>
        <w:t xml:space="preserve">CARTA EUROPEA DEL TURISMO SOSTENIBILE </w:t>
      </w:r>
    </w:p>
    <w:p w14:paraId="1AA45CF1" w14:textId="77777777" w:rsidR="00021D22" w:rsidRDefault="00000000">
      <w:pPr>
        <w:pStyle w:val="Titolo"/>
        <w:tabs>
          <w:tab w:val="left" w:pos="7071"/>
        </w:tabs>
        <w:spacing w:after="120"/>
        <w:ind w:left="-181" w:right="-493"/>
        <w:rPr>
          <w:rFonts w:ascii="Calibri" w:eastAsia="Calibri" w:hAnsi="Calibri" w:cs="Calibri"/>
          <w:color w:val="0E6E97"/>
          <w:sz w:val="36"/>
          <w:szCs w:val="36"/>
          <w:u w:val="single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 w:val="0"/>
          <w:color w:val="0E6E97"/>
          <w:sz w:val="36"/>
          <w:szCs w:val="36"/>
        </w:rPr>
        <w:t xml:space="preserve">CETS PARTE 2 - </w:t>
      </w:r>
      <w:r>
        <w:rPr>
          <w:rFonts w:ascii="Calibri" w:eastAsia="Calibri" w:hAnsi="Calibri" w:cs="Calibri"/>
          <w:color w:val="0E6E97"/>
          <w:sz w:val="36"/>
          <w:szCs w:val="36"/>
          <w:u w:val="single"/>
        </w:rPr>
        <w:t>ALLEGATO 4</w:t>
      </w:r>
    </w:p>
    <w:p w14:paraId="2E8E3EC0" w14:textId="77777777" w:rsidR="00021D22" w:rsidRDefault="00021D22">
      <w:pPr>
        <w:spacing w:after="120" w:line="240" w:lineRule="auto"/>
        <w:jc w:val="center"/>
        <w:rPr>
          <w:color w:val="FF0000"/>
          <w:sz w:val="40"/>
          <w:szCs w:val="40"/>
        </w:rPr>
      </w:pPr>
    </w:p>
    <w:p w14:paraId="220A243E" w14:textId="77777777" w:rsidR="00021D22" w:rsidRDefault="00000000">
      <w:pPr>
        <w:spacing w:after="120" w:line="240" w:lineRule="auto"/>
        <w:jc w:val="center"/>
        <w:rPr>
          <w:color w:val="0E6E97"/>
          <w:sz w:val="40"/>
          <w:szCs w:val="40"/>
        </w:rPr>
      </w:pPr>
      <w:r>
        <w:rPr>
          <w:color w:val="0E6E97"/>
          <w:sz w:val="40"/>
          <w:szCs w:val="40"/>
        </w:rPr>
        <w:t xml:space="preserve">MODELLO </w:t>
      </w:r>
      <w:r>
        <w:rPr>
          <w:b/>
          <w:color w:val="0E6E97"/>
          <w:sz w:val="40"/>
          <w:szCs w:val="40"/>
        </w:rPr>
        <w:t>ACCORDO DI</w:t>
      </w:r>
      <w:r>
        <w:rPr>
          <w:color w:val="0E6E97"/>
          <w:sz w:val="40"/>
          <w:szCs w:val="40"/>
        </w:rPr>
        <w:t xml:space="preserve"> </w:t>
      </w:r>
      <w:r>
        <w:rPr>
          <w:b/>
          <w:color w:val="0E6E97"/>
          <w:sz w:val="40"/>
          <w:szCs w:val="40"/>
        </w:rPr>
        <w:t>COLLABORAZIONE</w:t>
      </w:r>
      <w:r>
        <w:rPr>
          <w:color w:val="0E6E97"/>
          <w:sz w:val="40"/>
          <w:szCs w:val="40"/>
        </w:rPr>
        <w:t xml:space="preserve"> ALLA CETS PARTE 2</w:t>
      </w:r>
    </w:p>
    <w:p w14:paraId="7A1D25DA" w14:textId="77777777" w:rsidR="00021D22" w:rsidRDefault="00000000">
      <w:pPr>
        <w:spacing w:after="120" w:line="240" w:lineRule="auto"/>
        <w:jc w:val="center"/>
        <w:rPr>
          <w:color w:val="0E6E97"/>
          <w:sz w:val="40"/>
          <w:szCs w:val="40"/>
        </w:rPr>
      </w:pPr>
      <w:r>
        <w:rPr>
          <w:color w:val="0E6E97"/>
          <w:sz w:val="40"/>
          <w:szCs w:val="40"/>
        </w:rPr>
        <w:t>CARTA EUROPEA PER IL TURISMO SOSTENIBILE NELLE AREE PROTETTE</w:t>
      </w:r>
    </w:p>
    <w:p w14:paraId="4B421966" w14:textId="77777777" w:rsidR="00021D22" w:rsidRDefault="00021D22">
      <w:pPr>
        <w:spacing w:after="120" w:line="240" w:lineRule="auto"/>
        <w:jc w:val="center"/>
        <w:rPr>
          <w:color w:val="0E6E97"/>
          <w:sz w:val="40"/>
          <w:szCs w:val="40"/>
        </w:rPr>
      </w:pPr>
    </w:p>
    <w:p w14:paraId="41D54BFA" w14:textId="77777777" w:rsidR="00021D22" w:rsidRDefault="00000000">
      <w:pPr>
        <w:spacing w:after="120" w:line="240" w:lineRule="auto"/>
        <w:jc w:val="center"/>
        <w:rPr>
          <w:b/>
          <w:i/>
          <w:sz w:val="28"/>
          <w:szCs w:val="28"/>
        </w:rPr>
      </w:pPr>
      <w:r>
        <w:rPr>
          <w:color w:val="0E6E97"/>
          <w:sz w:val="40"/>
          <w:szCs w:val="40"/>
        </w:rPr>
        <w:t>PARTE 2 – OPERATORI TURISTICI</w:t>
      </w:r>
      <w:r>
        <w:rPr>
          <w:sz w:val="16"/>
          <w:szCs w:val="16"/>
        </w:rPr>
        <w:tab/>
      </w:r>
    </w:p>
    <w:p w14:paraId="2ED07B35" w14:textId="77777777" w:rsidR="00021D22" w:rsidRDefault="00021D22">
      <w:pPr>
        <w:spacing w:after="120" w:line="240" w:lineRule="auto"/>
        <w:jc w:val="center"/>
        <w:rPr>
          <w:b/>
          <w:i/>
          <w:sz w:val="28"/>
          <w:szCs w:val="28"/>
        </w:rPr>
      </w:pPr>
    </w:p>
    <w:p w14:paraId="0F135B60" w14:textId="77777777" w:rsidR="00021D22" w:rsidRDefault="00000000">
      <w:pPr>
        <w:pStyle w:val="Titolo"/>
        <w:spacing w:after="120"/>
        <w:ind w:left="-360" w:right="-316"/>
        <w:rPr>
          <w:rFonts w:ascii="Calibri" w:eastAsia="Calibri" w:hAnsi="Calibri" w:cs="Calibri"/>
          <w:color w:val="002060"/>
          <w:sz w:val="36"/>
          <w:szCs w:val="36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  <w:color w:val="002060"/>
          <w:sz w:val="36"/>
          <w:szCs w:val="36"/>
        </w:rPr>
        <w:t xml:space="preserve">Area Marina Protetta di Torre Guaceto </w:t>
      </w:r>
    </w:p>
    <w:p w14:paraId="74A53169" w14:textId="77777777" w:rsidR="00021D22" w:rsidRDefault="00021D22">
      <w:pPr>
        <w:widowControl w:val="0"/>
        <w:spacing w:after="120" w:line="240" w:lineRule="auto"/>
        <w:rPr>
          <w:sz w:val="20"/>
          <w:szCs w:val="20"/>
        </w:rPr>
      </w:pPr>
    </w:p>
    <w:p w14:paraId="00658A8D" w14:textId="77777777" w:rsidR="00021D22" w:rsidRDefault="00021D22">
      <w:pPr>
        <w:widowControl w:val="0"/>
        <w:spacing w:after="120" w:line="240" w:lineRule="auto"/>
        <w:rPr>
          <w:sz w:val="23"/>
          <w:szCs w:val="23"/>
        </w:rPr>
      </w:pPr>
    </w:p>
    <w:p w14:paraId="5280EB02" w14:textId="77777777" w:rsidR="00021D22" w:rsidRDefault="00000000">
      <w:pPr>
        <w:spacing w:after="120" w:line="240" w:lineRule="auto"/>
        <w:jc w:val="center"/>
        <w:rPr>
          <w:b/>
          <w:color w:val="0E6E97"/>
          <w:sz w:val="40"/>
          <w:szCs w:val="40"/>
        </w:rPr>
      </w:pPr>
      <w:r>
        <w:rPr>
          <w:b/>
          <w:color w:val="0E6E97"/>
          <w:sz w:val="40"/>
          <w:szCs w:val="40"/>
        </w:rPr>
        <w:t>CARTA EUROPEA PER IL TURISMO SOSTENIBILE NELLE AREE PROTETTE</w:t>
      </w:r>
    </w:p>
    <w:p w14:paraId="36C496E0" w14:textId="77777777" w:rsidR="00021D22" w:rsidRDefault="00021D22">
      <w:pPr>
        <w:spacing w:after="120" w:line="240" w:lineRule="auto"/>
        <w:jc w:val="center"/>
        <w:rPr>
          <w:b/>
          <w:color w:val="0E6E97"/>
          <w:sz w:val="40"/>
          <w:szCs w:val="40"/>
        </w:rPr>
      </w:pPr>
    </w:p>
    <w:p w14:paraId="2EDCEDDC" w14:textId="77777777" w:rsidR="00021D22" w:rsidRDefault="00000000">
      <w:pPr>
        <w:spacing w:after="120" w:line="240" w:lineRule="auto"/>
        <w:jc w:val="center"/>
        <w:rPr>
          <w:b/>
          <w:color w:val="0E6E97"/>
          <w:sz w:val="40"/>
          <w:szCs w:val="40"/>
        </w:rPr>
      </w:pPr>
      <w:r>
        <w:rPr>
          <w:b/>
          <w:color w:val="0E6E97"/>
          <w:sz w:val="40"/>
          <w:szCs w:val="40"/>
        </w:rPr>
        <w:t>ACCORDO DI COLLABORAZIONE</w:t>
      </w:r>
    </w:p>
    <w:p w14:paraId="6C9DECA2" w14:textId="77777777" w:rsidR="00021D22" w:rsidRDefault="00021D22">
      <w:pPr>
        <w:widowControl w:val="0"/>
        <w:spacing w:after="120" w:line="240" w:lineRule="auto"/>
        <w:rPr>
          <w:b/>
          <w:sz w:val="31"/>
          <w:szCs w:val="31"/>
        </w:rPr>
      </w:pPr>
    </w:p>
    <w:p w14:paraId="018BE948" w14:textId="77777777" w:rsidR="00021D22" w:rsidRDefault="00000000">
      <w:pPr>
        <w:widowControl w:val="0"/>
        <w:spacing w:after="120" w:line="240" w:lineRule="auto"/>
        <w:ind w:right="63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tra</w:t>
      </w:r>
    </w:p>
    <w:p w14:paraId="6F812E51" w14:textId="77777777" w:rsidR="00021D22" w:rsidRDefault="00000000">
      <w:pPr>
        <w:pStyle w:val="Titolo"/>
        <w:spacing w:after="120"/>
        <w:ind w:left="-360" w:right="-316"/>
        <w:rPr>
          <w:rFonts w:ascii="Calibri" w:eastAsia="Calibri" w:hAnsi="Calibri" w:cs="Calibri"/>
          <w:color w:val="002060"/>
          <w:sz w:val="36"/>
          <w:szCs w:val="36"/>
        </w:rPr>
      </w:pPr>
      <w:r>
        <w:rPr>
          <w:rFonts w:ascii="Calibri" w:eastAsia="Calibri" w:hAnsi="Calibri" w:cs="Calibri"/>
          <w:color w:val="002060"/>
          <w:sz w:val="36"/>
          <w:szCs w:val="36"/>
        </w:rPr>
        <w:t xml:space="preserve">Consorzio di Gestione di Torre Guaceto </w:t>
      </w:r>
    </w:p>
    <w:p w14:paraId="49DADE59" w14:textId="77777777" w:rsidR="00021D22" w:rsidRDefault="00000000">
      <w:pPr>
        <w:widowControl w:val="0"/>
        <w:spacing w:after="12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</w:t>
      </w:r>
    </w:p>
    <w:p w14:paraId="6C90EA8D" w14:textId="77777777" w:rsidR="00021D22" w:rsidRDefault="00000000">
      <w:pPr>
        <w:widowControl w:val="0"/>
        <w:spacing w:after="120" w:line="240" w:lineRule="auto"/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Nome Operatore Turistico</w:t>
      </w:r>
    </w:p>
    <w:p w14:paraId="0E83047C" w14:textId="77777777" w:rsidR="00021D22" w:rsidRDefault="00000000">
      <w:pPr>
        <w:spacing w:after="120" w:line="240" w:lineRule="auto"/>
        <w:rPr>
          <w:b/>
          <w:i/>
          <w:sz w:val="28"/>
          <w:szCs w:val="28"/>
        </w:rPr>
      </w:pPr>
      <w:r>
        <w:br w:type="page"/>
      </w:r>
      <w:r>
        <w:rPr>
          <w:b/>
          <w:i/>
          <w:sz w:val="28"/>
          <w:szCs w:val="28"/>
        </w:rPr>
        <w:lastRenderedPageBreak/>
        <w:t>-</w:t>
      </w:r>
    </w:p>
    <w:p w14:paraId="534FB3D5" w14:textId="77777777" w:rsidR="00021D22" w:rsidRDefault="00021D22">
      <w:pPr>
        <w:widowControl w:val="0"/>
        <w:spacing w:after="120" w:line="240" w:lineRule="auto"/>
        <w:rPr>
          <w:b/>
          <w:i/>
          <w:sz w:val="14"/>
          <w:szCs w:val="14"/>
        </w:rPr>
      </w:pPr>
    </w:p>
    <w:p w14:paraId="33B2C15B" w14:textId="77777777" w:rsidR="00021D22" w:rsidRDefault="00000000">
      <w:pPr>
        <w:widowControl w:val="0"/>
        <w:spacing w:after="120" w:line="240" w:lineRule="auto"/>
        <w:ind w:right="638"/>
        <w:jc w:val="center"/>
        <w:rPr>
          <w:b/>
          <w:color w:val="0E6E97"/>
          <w:sz w:val="32"/>
          <w:szCs w:val="32"/>
        </w:rPr>
      </w:pPr>
      <w:r>
        <w:rPr>
          <w:b/>
          <w:color w:val="0E6E97"/>
          <w:sz w:val="32"/>
          <w:szCs w:val="32"/>
        </w:rPr>
        <w:t>ARTICOLO 1 – Premesse</w:t>
      </w:r>
    </w:p>
    <w:p w14:paraId="6BB084C4" w14:textId="77777777" w:rsidR="00021D22" w:rsidRDefault="00000000">
      <w:pPr>
        <w:widowControl w:val="0"/>
        <w:spacing w:after="120" w:line="240" w:lineRule="auto"/>
        <w:ind w:right="11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Il Consorzio di Gestione di Torre Guaceto (di seguito Ente Parco) </w:t>
      </w:r>
      <w:r>
        <w:rPr>
          <w:sz w:val="24"/>
          <w:szCs w:val="24"/>
        </w:rPr>
        <w:t>ha aderito alla CETS Parte 1 nella convinzione che la Carta rappresenti un efficace modello di cooperazione con la propria comunità e fornisca un supporto essenziale per accrescere la qualità dell’offerta turistica.</w:t>
      </w:r>
    </w:p>
    <w:p w14:paraId="6DE242B2" w14:textId="77777777" w:rsidR="00021D22" w:rsidRDefault="00000000">
      <w:pPr>
        <w:widowControl w:val="0"/>
        <w:spacing w:after="120" w:line="240" w:lineRule="auto"/>
        <w:ind w:right="112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L’operatore ---------- </w:t>
      </w:r>
      <w:r w:rsidRPr="00147321">
        <w:rPr>
          <w:sz w:val="24"/>
          <w:szCs w:val="24"/>
        </w:rPr>
        <w:t xml:space="preserve">(di seguito operatore) </w:t>
      </w:r>
      <w:r>
        <w:rPr>
          <w:sz w:val="24"/>
          <w:szCs w:val="24"/>
        </w:rPr>
        <w:t>collabora con il Parco nell’applicazione della Strategia e del Piano delle Azioni CETS e intende incrementare il proprio impegno per la valorizzazione del territorio e nella realizzazione di iniziative di turismo sostenibile.</w:t>
      </w:r>
    </w:p>
    <w:p w14:paraId="1C258B4C" w14:textId="77777777" w:rsidR="00021D22" w:rsidRDefault="00021D22">
      <w:pPr>
        <w:widowControl w:val="0"/>
        <w:spacing w:after="120" w:line="240" w:lineRule="auto"/>
        <w:rPr>
          <w:sz w:val="26"/>
          <w:szCs w:val="26"/>
        </w:rPr>
      </w:pPr>
    </w:p>
    <w:p w14:paraId="675D93FC" w14:textId="77777777" w:rsidR="00021D22" w:rsidRDefault="00021D22">
      <w:pPr>
        <w:widowControl w:val="0"/>
        <w:spacing w:after="120" w:line="240" w:lineRule="auto"/>
        <w:rPr>
          <w:sz w:val="28"/>
          <w:szCs w:val="28"/>
        </w:rPr>
      </w:pPr>
    </w:p>
    <w:p w14:paraId="0C031F4A" w14:textId="77777777" w:rsidR="00021D22" w:rsidRDefault="00000000">
      <w:pPr>
        <w:widowControl w:val="0"/>
        <w:spacing w:after="120" w:line="240" w:lineRule="auto"/>
        <w:ind w:right="638"/>
        <w:jc w:val="center"/>
        <w:rPr>
          <w:b/>
          <w:color w:val="0E6E97"/>
          <w:sz w:val="32"/>
          <w:szCs w:val="32"/>
        </w:rPr>
      </w:pPr>
      <w:r>
        <w:rPr>
          <w:b/>
          <w:color w:val="0E6E97"/>
          <w:sz w:val="32"/>
          <w:szCs w:val="32"/>
        </w:rPr>
        <w:t>ARTICOLO 2 – Oggetto</w:t>
      </w:r>
    </w:p>
    <w:p w14:paraId="6ED40D35" w14:textId="77777777" w:rsidR="00021D22" w:rsidRDefault="00000000">
      <w:pPr>
        <w:widowControl w:val="0"/>
        <w:spacing w:after="120" w:line="240" w:lineRule="auto"/>
        <w:ind w:right="1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presente Accordo intende definire i contenuti della collaborazione </w:t>
      </w:r>
      <w:r>
        <w:rPr>
          <w:color w:val="000000"/>
          <w:sz w:val="24"/>
          <w:szCs w:val="24"/>
        </w:rPr>
        <w:t>tra l’Ente Parco e l’operatore aderente alla Carta Europea per il Turism</w:t>
      </w:r>
      <w:r>
        <w:rPr>
          <w:sz w:val="24"/>
          <w:szCs w:val="24"/>
        </w:rPr>
        <w:t>o Sostenibile – Parte 2, i cui obiettivi sono:</w:t>
      </w:r>
    </w:p>
    <w:p w14:paraId="580B945A" w14:textId="77777777" w:rsidR="00021D22" w:rsidRDefault="00000000">
      <w:pPr>
        <w:widowControl w:val="0"/>
        <w:numPr>
          <w:ilvl w:val="0"/>
          <w:numId w:val="1"/>
        </w:numPr>
        <w:tabs>
          <w:tab w:val="left" w:pos="834"/>
        </w:tabs>
        <w:spacing w:after="120" w:line="240" w:lineRule="auto"/>
        <w:ind w:right="1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promuovere una stretta </w:t>
      </w:r>
      <w:r>
        <w:rPr>
          <w:b/>
          <w:sz w:val="24"/>
          <w:szCs w:val="24"/>
        </w:rPr>
        <w:t xml:space="preserve">collaborazione </w:t>
      </w:r>
      <w:r>
        <w:rPr>
          <w:sz w:val="24"/>
          <w:szCs w:val="24"/>
        </w:rPr>
        <w:t xml:space="preserve">tra i responsabili delle aree naturali protette accreditate con la CETS e gli operatori turistici, che sia basata su solidi </w:t>
      </w:r>
      <w:r>
        <w:rPr>
          <w:b/>
          <w:sz w:val="24"/>
          <w:szCs w:val="24"/>
        </w:rPr>
        <w:t xml:space="preserve">accordi </w:t>
      </w:r>
      <w:r>
        <w:rPr>
          <w:sz w:val="24"/>
          <w:szCs w:val="24"/>
        </w:rPr>
        <w:t>reciproci al fine di avanzare verso un turismo più sostenibile;</w:t>
      </w:r>
    </w:p>
    <w:p w14:paraId="4F472254" w14:textId="77777777" w:rsidR="00021D22" w:rsidRDefault="00000000">
      <w:pPr>
        <w:widowControl w:val="0"/>
        <w:numPr>
          <w:ilvl w:val="0"/>
          <w:numId w:val="1"/>
        </w:numPr>
        <w:tabs>
          <w:tab w:val="left" w:pos="834"/>
        </w:tabs>
        <w:spacing w:after="120" w:line="240" w:lineRule="auto"/>
        <w:ind w:right="115"/>
        <w:jc w:val="both"/>
        <w:rPr>
          <w:sz w:val="24"/>
          <w:szCs w:val="24"/>
        </w:rPr>
      </w:pPr>
      <w:r>
        <w:rPr>
          <w:b/>
          <w:sz w:val="24"/>
          <w:szCs w:val="24"/>
        </w:rPr>
        <w:t>differenziare gli operatori turistici</w:t>
      </w:r>
      <w:r>
        <w:rPr>
          <w:sz w:val="24"/>
          <w:szCs w:val="24"/>
        </w:rPr>
        <w:t xml:space="preserve"> per il loro impegno volontario con lo sviluppo turistico sostenibile dell’area protetta nella quale operano, essendo aiutate anche dalle amministrazioni pubbliche coinvolte, a migliorare continuamente la sostenibilità del loro operato.</w:t>
      </w:r>
    </w:p>
    <w:p w14:paraId="76FCBDFD" w14:textId="77777777" w:rsidR="00021D22" w:rsidRDefault="00000000">
      <w:pPr>
        <w:widowControl w:val="0"/>
        <w:spacing w:after="120" w:line="240" w:lineRule="auto"/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>Le Parti riconoscono che attraverso l’adesione dell’operatore alla Parte 2 della CETS si rafforza la capacità di definizione di iniziative condivise di partnership, utili a migliorare la sostenibilità e la qualità dell’offerta turistica dell’operatore e a facilitare il raggiungimento degli obiettivi di sostenibilità del turismo individuati dall’Ente Parco per il proprio territorio.</w:t>
      </w:r>
    </w:p>
    <w:p w14:paraId="59118C11" w14:textId="77777777" w:rsidR="00021D22" w:rsidRDefault="00021D22">
      <w:pPr>
        <w:widowControl w:val="0"/>
        <w:spacing w:after="120" w:line="240" w:lineRule="auto"/>
        <w:rPr>
          <w:sz w:val="26"/>
          <w:szCs w:val="26"/>
        </w:rPr>
      </w:pPr>
    </w:p>
    <w:p w14:paraId="11375D71" w14:textId="77777777" w:rsidR="00021D22" w:rsidRDefault="00021D22">
      <w:pPr>
        <w:widowControl w:val="0"/>
        <w:spacing w:after="120" w:line="240" w:lineRule="auto"/>
        <w:rPr>
          <w:sz w:val="28"/>
          <w:szCs w:val="28"/>
        </w:rPr>
      </w:pPr>
    </w:p>
    <w:p w14:paraId="140875CB" w14:textId="77777777" w:rsidR="00021D22" w:rsidRDefault="00000000">
      <w:pPr>
        <w:widowControl w:val="0"/>
        <w:spacing w:after="120" w:line="240" w:lineRule="auto"/>
        <w:ind w:right="638"/>
        <w:jc w:val="center"/>
        <w:rPr>
          <w:b/>
          <w:color w:val="0E6E97"/>
          <w:sz w:val="32"/>
          <w:szCs w:val="32"/>
        </w:rPr>
      </w:pPr>
      <w:r>
        <w:rPr>
          <w:b/>
          <w:color w:val="0E6E97"/>
          <w:sz w:val="32"/>
          <w:szCs w:val="32"/>
        </w:rPr>
        <w:t>ARTICOLO 3 – Impegni dell’operatore</w:t>
      </w:r>
    </w:p>
    <w:p w14:paraId="239BBA00" w14:textId="77777777" w:rsidR="00021D22" w:rsidRDefault="00000000">
      <w:pPr>
        <w:widowControl w:val="0"/>
        <w:spacing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Attraverso la sottoscrizione di questo Accordo l’operatore si impegna a:</w:t>
      </w:r>
    </w:p>
    <w:p w14:paraId="283B4FE4" w14:textId="77777777" w:rsidR="00021D22" w:rsidRDefault="00000000">
      <w:pPr>
        <w:widowControl w:val="0"/>
        <w:numPr>
          <w:ilvl w:val="0"/>
          <w:numId w:val="2"/>
        </w:numPr>
        <w:tabs>
          <w:tab w:val="left" w:pos="833"/>
          <w:tab w:val="left" w:pos="834"/>
        </w:tabs>
        <w:spacing w:after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rispettare gli impegni presi per i prossimi 3 anni e illustrati all’interno del proprio </w:t>
      </w:r>
      <w:r>
        <w:rPr>
          <w:i/>
          <w:color w:val="000000"/>
          <w:sz w:val="24"/>
          <w:szCs w:val="24"/>
        </w:rPr>
        <w:t xml:space="preserve">Programma delle Azioni </w:t>
      </w:r>
      <w:r>
        <w:rPr>
          <w:color w:val="000000"/>
          <w:sz w:val="24"/>
          <w:szCs w:val="24"/>
        </w:rPr>
        <w:t>(Allegato 1);</w:t>
      </w:r>
    </w:p>
    <w:p w14:paraId="0674B905" w14:textId="77777777" w:rsidR="00021D22" w:rsidRDefault="00000000">
      <w:pPr>
        <w:widowControl w:val="0"/>
        <w:numPr>
          <w:ilvl w:val="0"/>
          <w:numId w:val="2"/>
        </w:numPr>
        <w:tabs>
          <w:tab w:val="left" w:pos="833"/>
          <w:tab w:val="left" w:pos="834"/>
        </w:tabs>
        <w:spacing w:after="120" w:line="240" w:lineRule="auto"/>
        <w:ind w:righ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rispettare l’uso del logo e dell’immagine corporativa della Carta, in accordo con le condizioni stabilite nel presente Accordo;</w:t>
      </w:r>
    </w:p>
    <w:p w14:paraId="46EAAA77" w14:textId="77777777" w:rsidR="00021D22" w:rsidRDefault="00000000">
      <w:pPr>
        <w:widowControl w:val="0"/>
        <w:numPr>
          <w:ilvl w:val="0"/>
          <w:numId w:val="2"/>
        </w:numPr>
        <w:tabs>
          <w:tab w:val="left" w:pos="833"/>
          <w:tab w:val="left" w:pos="834"/>
        </w:tabs>
        <w:spacing w:after="120" w:line="240" w:lineRule="auto"/>
        <w:ind w:right="1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partecipare alle attività organizzate dall’Ente Parco nell’ambito del proprio percorso di adesione alla CETS – Parte 1;</w:t>
      </w:r>
    </w:p>
    <w:p w14:paraId="339A732B" w14:textId="77777777" w:rsidR="00021D22" w:rsidRDefault="00000000">
      <w:pPr>
        <w:widowControl w:val="0"/>
        <w:numPr>
          <w:ilvl w:val="0"/>
          <w:numId w:val="2"/>
        </w:numPr>
        <w:tabs>
          <w:tab w:val="left" w:pos="833"/>
          <w:tab w:val="left" w:pos="834"/>
        </w:tabs>
        <w:spacing w:after="120" w:line="240" w:lineRule="auto"/>
        <w:ind w:right="119"/>
        <w:rPr>
          <w:color w:val="000000"/>
          <w:sz w:val="26"/>
          <w:szCs w:val="26"/>
        </w:rPr>
      </w:pPr>
      <w:r>
        <w:rPr>
          <w:color w:val="000000"/>
          <w:sz w:val="24"/>
          <w:szCs w:val="24"/>
        </w:rPr>
        <w:t>avere un comportamento e realizzare iniziative coerenti con gli obiettivi generali della Carta Europea per il Turismo Sostenibile</w:t>
      </w:r>
    </w:p>
    <w:p w14:paraId="47410D97" w14:textId="77777777" w:rsidR="00021D22" w:rsidRDefault="00000000">
      <w:pPr>
        <w:widowControl w:val="0"/>
        <w:spacing w:after="120" w:line="240" w:lineRule="auto"/>
        <w:ind w:left="473"/>
        <w:jc w:val="both"/>
        <w:rPr>
          <w:color w:val="000000"/>
          <w:sz w:val="30"/>
          <w:szCs w:val="30"/>
        </w:rPr>
      </w:pPr>
      <w:r>
        <w:rPr>
          <w:color w:val="000000"/>
          <w:sz w:val="24"/>
          <w:szCs w:val="24"/>
        </w:rPr>
        <w:t>Per tutta la durata dell’Accordo di Collaborazione, l’operatore economico turistico si impegna al monitoraggio e all’autovalutazione, e ad inviare al parco un breve resoconto annuale delle azioni svolte e dei progressi raggiunti</w:t>
      </w:r>
      <w:r>
        <w:rPr>
          <w:color w:val="000000"/>
          <w:sz w:val="30"/>
          <w:szCs w:val="30"/>
        </w:rPr>
        <w:t>.</w:t>
      </w:r>
    </w:p>
    <w:p w14:paraId="25B332F2" w14:textId="77777777" w:rsidR="00021D22" w:rsidRDefault="00021D22">
      <w:pPr>
        <w:widowControl w:val="0"/>
        <w:spacing w:after="120" w:line="240" w:lineRule="auto"/>
        <w:ind w:left="473"/>
        <w:rPr>
          <w:color w:val="FF0000"/>
          <w:sz w:val="30"/>
          <w:szCs w:val="30"/>
        </w:rPr>
      </w:pPr>
    </w:p>
    <w:p w14:paraId="66B646A1" w14:textId="77777777" w:rsidR="00021D22" w:rsidRDefault="00000000">
      <w:pPr>
        <w:widowControl w:val="0"/>
        <w:spacing w:after="120" w:line="240" w:lineRule="auto"/>
        <w:ind w:right="641"/>
        <w:jc w:val="center"/>
        <w:rPr>
          <w:b/>
          <w:i/>
          <w:color w:val="2E75B5"/>
          <w:sz w:val="28"/>
          <w:szCs w:val="28"/>
        </w:rPr>
      </w:pPr>
      <w:r>
        <w:rPr>
          <w:b/>
          <w:color w:val="0E6E97"/>
          <w:sz w:val="32"/>
          <w:szCs w:val="32"/>
        </w:rPr>
        <w:t>ARTICOLO 4 – Impegni</w:t>
      </w:r>
      <w:r>
        <w:rPr>
          <w:b/>
          <w:i/>
          <w:sz w:val="28"/>
          <w:szCs w:val="28"/>
        </w:rPr>
        <w:t xml:space="preserve"> </w:t>
      </w:r>
      <w:r>
        <w:rPr>
          <w:b/>
          <w:color w:val="0E6E97"/>
          <w:sz w:val="32"/>
          <w:szCs w:val="32"/>
        </w:rPr>
        <w:t>dell’Ente Parco</w:t>
      </w:r>
    </w:p>
    <w:p w14:paraId="79C06AB9" w14:textId="77777777" w:rsidR="00021D22" w:rsidRDefault="00000000">
      <w:pPr>
        <w:widowControl w:val="0"/>
        <w:spacing w:after="120" w:line="240" w:lineRule="auto"/>
        <w:ind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Attraverso la sottoscrizione di questo Accordo l’Ente Parco, coerentemente con il percorso di attuazione della propria strategia per lo sviluppo del turismo sostenibile, si impegna a:</w:t>
      </w:r>
    </w:p>
    <w:p w14:paraId="65CB2C0C" w14:textId="77777777" w:rsidR="00021D22" w:rsidRDefault="00000000">
      <w:pPr>
        <w:numPr>
          <w:ilvl w:val="0"/>
          <w:numId w:val="3"/>
        </w:numPr>
        <w:spacing w:after="0" w:line="276" w:lineRule="auto"/>
        <w:ind w:left="425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realizzare attività di promozione degli operatori aderenti, dando loro adeguata visibilità nei centri visitatori e nei punti di informazione, così come nel materiale informativo e nelle pubblicazioni dell’Area Protetta. </w:t>
      </w:r>
    </w:p>
    <w:p w14:paraId="3E65B77A" w14:textId="77777777" w:rsidR="00021D22" w:rsidRDefault="00000000">
      <w:pPr>
        <w:spacing w:after="0" w:line="276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particolare, predisporrà, all’interno del sito web ufficiale dell’Ente Parco, una sezione dedicata alla </w:t>
      </w:r>
      <w:r>
        <w:rPr>
          <w:i/>
          <w:sz w:val="24"/>
          <w:szCs w:val="24"/>
        </w:rPr>
        <w:t>CETS - Parte 2</w:t>
      </w:r>
      <w:r>
        <w:rPr>
          <w:sz w:val="24"/>
          <w:szCs w:val="24"/>
        </w:rPr>
        <w:t xml:space="preserve">, con la descrizione e la localizzazione di tutti gli operatori certificati e di un </w:t>
      </w:r>
      <w:r>
        <w:rPr>
          <w:i/>
          <w:sz w:val="24"/>
          <w:szCs w:val="24"/>
        </w:rPr>
        <w:t xml:space="preserve">banner </w:t>
      </w:r>
      <w:r>
        <w:rPr>
          <w:sz w:val="24"/>
          <w:szCs w:val="24"/>
        </w:rPr>
        <w:t xml:space="preserve">di re-indirizzo a questa sezione nella </w:t>
      </w:r>
      <w:r>
        <w:rPr>
          <w:i/>
          <w:sz w:val="24"/>
          <w:szCs w:val="24"/>
        </w:rPr>
        <w:t>homepage</w:t>
      </w:r>
      <w:r>
        <w:rPr>
          <w:sz w:val="24"/>
          <w:szCs w:val="24"/>
        </w:rPr>
        <w:t>;</w:t>
      </w:r>
    </w:p>
    <w:p w14:paraId="5F3CAB78" w14:textId="77777777" w:rsidR="00021D22" w:rsidRDefault="00021D22">
      <w:pPr>
        <w:spacing w:after="0" w:line="276" w:lineRule="auto"/>
        <w:ind w:left="141" w:hanging="105"/>
        <w:jc w:val="both"/>
        <w:rPr>
          <w:sz w:val="24"/>
          <w:szCs w:val="24"/>
          <w:highlight w:val="yellow"/>
        </w:rPr>
      </w:pPr>
    </w:p>
    <w:p w14:paraId="358B06DE" w14:textId="77777777" w:rsidR="00021D22" w:rsidRDefault="00000000">
      <w:pPr>
        <w:numPr>
          <w:ilvl w:val="0"/>
          <w:numId w:val="3"/>
        </w:numPr>
        <w:spacing w:after="0" w:line="276" w:lineRule="auto"/>
        <w:ind w:left="425" w:hanging="283"/>
        <w:jc w:val="both"/>
        <w:rPr>
          <w:sz w:val="24"/>
          <w:szCs w:val="24"/>
        </w:rPr>
      </w:pPr>
      <w:r>
        <w:rPr>
          <w:sz w:val="24"/>
          <w:szCs w:val="24"/>
        </w:rPr>
        <w:t>comprendere sempre gli operatori turistici aderenti alla Carta tra i destinatari delle attività formative e informative a cura dell’Area Protetta. In particolare, il Parco si impegna a organizzare:</w:t>
      </w:r>
    </w:p>
    <w:p w14:paraId="3193382F" w14:textId="77777777" w:rsidR="00021D22" w:rsidRDefault="00000000">
      <w:pPr>
        <w:numPr>
          <w:ilvl w:val="1"/>
          <w:numId w:val="3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uno scambio formativo con un altro Parco CETS per conoscere buone pratiche relative al turismo sostenibile, qualora richiesto dagli operatori o dalle Guide che hanno ottenuto la certificazione CETS – Parte 2;</w:t>
      </w:r>
    </w:p>
    <w:p w14:paraId="77DF2C20" w14:textId="77777777" w:rsidR="00021D22" w:rsidRDefault="00000000">
      <w:pPr>
        <w:numPr>
          <w:ilvl w:val="1"/>
          <w:numId w:val="3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fornire regolarmente agli operatori aderenti materiale promozionale e informativo del Parco, informazioni relative alle attività dell’Area Protetta, aggiornamenti sullo stato d’avanzamento del Piano di Azioni CETS, statistiche sui flussi dei visitatori e altre informazioni di interesse turistico;</w:t>
      </w:r>
      <w:r>
        <w:rPr>
          <w:sz w:val="24"/>
          <w:szCs w:val="24"/>
        </w:rPr>
        <w:tab/>
      </w:r>
    </w:p>
    <w:p w14:paraId="47ACCBA6" w14:textId="77777777" w:rsidR="00021D22" w:rsidRDefault="00000000">
      <w:pPr>
        <w:numPr>
          <w:ilvl w:val="0"/>
          <w:numId w:val="3"/>
        </w:numPr>
        <w:spacing w:after="0" w:line="276" w:lineRule="auto"/>
        <w:ind w:left="425" w:hanging="283"/>
        <w:jc w:val="both"/>
        <w:rPr>
          <w:sz w:val="24"/>
          <w:szCs w:val="24"/>
        </w:rPr>
      </w:pPr>
      <w:r>
        <w:rPr>
          <w:sz w:val="24"/>
          <w:szCs w:val="24"/>
        </w:rPr>
        <w:t>promuovere gli operatori certificate in occasione di convegni, fiere di settore e altri eventi;</w:t>
      </w:r>
    </w:p>
    <w:p w14:paraId="4B0D7B3E" w14:textId="77777777" w:rsidR="00021D22" w:rsidRDefault="00000000">
      <w:pPr>
        <w:numPr>
          <w:ilvl w:val="0"/>
          <w:numId w:val="3"/>
        </w:numPr>
        <w:spacing w:after="0" w:line="276" w:lineRule="auto"/>
        <w:ind w:left="425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promuovere gli operatori che hanno ottenuto la certificazione CETS – Parte 2 nell’ambito della Rete Europea delle Aree Protette di </w:t>
      </w:r>
      <w:proofErr w:type="spellStart"/>
      <w:r>
        <w:rPr>
          <w:sz w:val="24"/>
          <w:szCs w:val="24"/>
        </w:rPr>
        <w:t>Europarc</w:t>
      </w:r>
      <w:proofErr w:type="spellEnd"/>
      <w:r>
        <w:rPr>
          <w:sz w:val="24"/>
          <w:szCs w:val="24"/>
        </w:rPr>
        <w:t xml:space="preserve"> Federation, anche attraverso la partecipazione – qualora vi sia l’occasione - a progetti internazionali di cooperazione;</w:t>
      </w:r>
    </w:p>
    <w:p w14:paraId="5F3DCE7E" w14:textId="77777777" w:rsidR="00021D22" w:rsidRDefault="00000000">
      <w:pPr>
        <w:numPr>
          <w:ilvl w:val="0"/>
          <w:numId w:val="3"/>
        </w:numPr>
        <w:spacing w:after="0" w:line="276" w:lineRule="auto"/>
        <w:ind w:left="425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favorire gli operatori economici turistici aderenti alla Carta rispetto a quelli non aderenti, nel momento di selezionare i destinatari delle attività formative e informative che l’area naturale protetta organizza. </w:t>
      </w:r>
    </w:p>
    <w:p w14:paraId="612790DD" w14:textId="77777777" w:rsidR="00021D22" w:rsidRDefault="00000000">
      <w:pPr>
        <w:numPr>
          <w:ilvl w:val="0"/>
          <w:numId w:val="3"/>
        </w:numPr>
        <w:spacing w:after="0" w:line="276" w:lineRule="auto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considerare l’adesione alla CETS come un requisito di premialità negli eventuali bandi o linee di sovvenzione gestiti dall’Area Protetta;</w:t>
      </w:r>
    </w:p>
    <w:p w14:paraId="45ED4700" w14:textId="77777777" w:rsidR="00021D22" w:rsidRDefault="00000000">
      <w:pPr>
        <w:numPr>
          <w:ilvl w:val="0"/>
          <w:numId w:val="3"/>
        </w:numPr>
        <w:spacing w:after="0" w:line="276" w:lineRule="auto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fornire informazioni, relativamente agli operatori economici turistici aderenti, ai fini della loro conoscenza e promozione in ambito europeo nelle azioni della Rete Europea degli Operatori Economici CETS.</w:t>
      </w:r>
    </w:p>
    <w:p w14:paraId="3AC9A73D" w14:textId="77777777" w:rsidR="00021D22" w:rsidRDefault="00000000">
      <w:pPr>
        <w:numPr>
          <w:ilvl w:val="0"/>
          <w:numId w:val="3"/>
        </w:numPr>
        <w:spacing w:after="0" w:line="276" w:lineRule="auto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considerare l’adesione alla CETS Parte 2 come un elemento di valore e selezione nelle linee di sovvenzione gestite dall’area protetta o dall’amministrazione ambientale.</w:t>
      </w:r>
    </w:p>
    <w:p w14:paraId="652199A3" w14:textId="77777777" w:rsidR="00021D22" w:rsidRDefault="00000000">
      <w:pPr>
        <w:numPr>
          <w:ilvl w:val="0"/>
          <w:numId w:val="3"/>
        </w:numPr>
        <w:spacing w:after="0" w:line="276" w:lineRule="auto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rinnovare la propria adesione alla Carta ogni 5 anni;</w:t>
      </w:r>
    </w:p>
    <w:p w14:paraId="550FF12F" w14:textId="77777777" w:rsidR="00021D22" w:rsidRDefault="00000000">
      <w:pPr>
        <w:numPr>
          <w:ilvl w:val="0"/>
          <w:numId w:val="3"/>
        </w:numPr>
        <w:spacing w:after="0" w:line="276" w:lineRule="auto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essere attivo nella rete dei Parchi CETS in modo da facilitare e promuovere la circolazione delle informazioni tra gli operatori CETS (sia nazionale sia europea).</w:t>
      </w:r>
    </w:p>
    <w:p w14:paraId="5FA47249" w14:textId="77777777" w:rsidR="00021D22" w:rsidRDefault="00000000">
      <w:pPr>
        <w:numPr>
          <w:ilvl w:val="0"/>
          <w:numId w:val="3"/>
        </w:numPr>
        <w:spacing w:after="0" w:line="276" w:lineRule="auto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predisporre un breve questionario finalizzato a monitorare la soddisfazione degli ospiti riguardo all’esperienza di visita nell’Area Protetta ed ai servizi offerti dal territorio. I dati così raccolti saranno elaborati e presentati alla fine di ogni anno per trarre spunti di miglioramento;</w:t>
      </w:r>
    </w:p>
    <w:p w14:paraId="42C14F08" w14:textId="77777777" w:rsidR="00021D22" w:rsidRDefault="00021D22">
      <w:pPr>
        <w:widowControl w:val="0"/>
        <w:spacing w:after="120" w:line="240" w:lineRule="auto"/>
        <w:rPr>
          <w:sz w:val="26"/>
          <w:szCs w:val="26"/>
        </w:rPr>
      </w:pPr>
    </w:p>
    <w:p w14:paraId="0D01D10F" w14:textId="77777777" w:rsidR="00021D22" w:rsidRDefault="00021D22">
      <w:pPr>
        <w:widowControl w:val="0"/>
        <w:spacing w:after="120" w:line="240" w:lineRule="auto"/>
        <w:rPr>
          <w:sz w:val="28"/>
          <w:szCs w:val="28"/>
        </w:rPr>
      </w:pPr>
    </w:p>
    <w:p w14:paraId="19BDD630" w14:textId="77777777" w:rsidR="00021D22" w:rsidRDefault="00000000">
      <w:pPr>
        <w:widowControl w:val="0"/>
        <w:spacing w:after="120" w:line="240" w:lineRule="auto"/>
        <w:ind w:right="638"/>
        <w:jc w:val="center"/>
        <w:rPr>
          <w:b/>
          <w:color w:val="0E6E97"/>
          <w:sz w:val="32"/>
          <w:szCs w:val="32"/>
        </w:rPr>
      </w:pPr>
      <w:r>
        <w:rPr>
          <w:b/>
          <w:color w:val="0E6E97"/>
          <w:sz w:val="32"/>
          <w:szCs w:val="32"/>
        </w:rPr>
        <w:t>ARTICOLO 5 – Condizioni per l’utilizzo del logo</w:t>
      </w:r>
    </w:p>
    <w:p w14:paraId="22CEA995" w14:textId="77777777" w:rsidR="00021D22" w:rsidRDefault="00000000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imprese turistiche che rispettano tutti i requisiti richiesti dal Sistema di Adesione definito   </w:t>
      </w:r>
      <w:r>
        <w:rPr>
          <w:color w:val="000000"/>
          <w:sz w:val="24"/>
          <w:szCs w:val="24"/>
        </w:rPr>
        <w:t xml:space="preserve">dall’Ente Parco </w:t>
      </w:r>
      <w:r>
        <w:rPr>
          <w:sz w:val="24"/>
          <w:szCs w:val="24"/>
        </w:rPr>
        <w:t xml:space="preserve">e aderiscono alla Carta Europea per il Turismo Sostenibile – Parte 2, acquisiscono il diritto ad utilizzare – in </w:t>
      </w:r>
      <w:r>
        <w:rPr>
          <w:color w:val="000000"/>
          <w:sz w:val="24"/>
          <w:szCs w:val="24"/>
        </w:rPr>
        <w:t xml:space="preserve">affiancamento allo stemma ufficiale dell’Area Protetta – il </w:t>
      </w:r>
      <w:r>
        <w:rPr>
          <w:sz w:val="24"/>
          <w:szCs w:val="24"/>
        </w:rPr>
        <w:t>seguente logo che le rende riconoscibili all'interno della rete europea del turismo sostenibile nelle Aree Protette:</w:t>
      </w:r>
    </w:p>
    <w:p w14:paraId="6D4C912B" w14:textId="77777777" w:rsidR="00021D22" w:rsidRDefault="00021D22">
      <w:pPr>
        <w:spacing w:after="120" w:line="240" w:lineRule="auto"/>
        <w:jc w:val="both"/>
        <w:rPr>
          <w:sz w:val="24"/>
          <w:szCs w:val="24"/>
        </w:rPr>
      </w:pPr>
    </w:p>
    <w:p w14:paraId="2D6A08DF" w14:textId="77777777" w:rsidR="00021D22" w:rsidRDefault="00000000">
      <w:pPr>
        <w:spacing w:after="120"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45F5A4F" wp14:editId="39187532">
            <wp:extent cx="2733675" cy="1219200"/>
            <wp:effectExtent l="0" t="0" r="0" b="0"/>
            <wp:docPr id="31" name="image6.jpg" descr="IT logo CET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IT logo CETS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E31C5E" w14:textId="77777777" w:rsidR="00021D22" w:rsidRDefault="0000000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Inoltre, ogni operatore potrà utilizzare il logo dedicato agli operatori (partner) certificati CETS Parte 2</w:t>
      </w:r>
      <w:r>
        <w:t>:</w:t>
      </w:r>
    </w:p>
    <w:p w14:paraId="3EC41552" w14:textId="77777777" w:rsidR="00021D22" w:rsidRDefault="00000000">
      <w:pPr>
        <w:spacing w:after="120"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A54D999" wp14:editId="242CCC01">
            <wp:extent cx="2647950" cy="1219200"/>
            <wp:effectExtent l="0" t="0" r="0" b="0"/>
            <wp:docPr id="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72B619" w14:textId="77777777" w:rsidR="00021D22" w:rsidRDefault="00021D22">
      <w:pPr>
        <w:spacing w:after="120" w:line="240" w:lineRule="auto"/>
        <w:rPr>
          <w:sz w:val="24"/>
          <w:szCs w:val="24"/>
        </w:rPr>
      </w:pPr>
    </w:p>
    <w:p w14:paraId="62C07F3F" w14:textId="77777777" w:rsidR="00021D22" w:rsidRDefault="00000000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condizioni di seguito riportate si riferiscono all’utilizzo della </w:t>
      </w:r>
      <w:r>
        <w:rPr>
          <w:i/>
          <w:sz w:val="24"/>
          <w:szCs w:val="24"/>
        </w:rPr>
        <w:t>Corporate Identity</w:t>
      </w:r>
      <w:r>
        <w:rPr>
          <w:sz w:val="24"/>
          <w:szCs w:val="24"/>
        </w:rPr>
        <w:t xml:space="preserve"> della Carta Europea (definita ed aggiornata da </w:t>
      </w:r>
      <w:proofErr w:type="spellStart"/>
      <w:r>
        <w:rPr>
          <w:sz w:val="24"/>
          <w:szCs w:val="24"/>
        </w:rPr>
        <w:t>Europarc</w:t>
      </w:r>
      <w:proofErr w:type="spellEnd"/>
      <w:r>
        <w:rPr>
          <w:sz w:val="24"/>
          <w:szCs w:val="24"/>
        </w:rPr>
        <w:t>), in tutte le sue forme, incluso l’utilizzo del logo e del Certificato di adesione. L’operatore è responsabile del modo in cui veicola il logo della Carta;</w:t>
      </w:r>
    </w:p>
    <w:p w14:paraId="0DDE8D80" w14:textId="77777777" w:rsidR="00021D22" w:rsidRDefault="00000000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L’operatore deve:</w:t>
      </w:r>
    </w:p>
    <w:p w14:paraId="2DE71369" w14:textId="77777777" w:rsidR="00021D2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riconoscere ad </w:t>
      </w:r>
      <w:proofErr w:type="spellStart"/>
      <w:r>
        <w:rPr>
          <w:color w:val="000000"/>
          <w:sz w:val="24"/>
          <w:szCs w:val="24"/>
        </w:rPr>
        <w:t>Europarc</w:t>
      </w:r>
      <w:proofErr w:type="spellEnd"/>
      <w:r>
        <w:rPr>
          <w:color w:val="000000"/>
          <w:sz w:val="24"/>
          <w:szCs w:val="24"/>
        </w:rPr>
        <w:t xml:space="preserve"> Federation tutti i diritti dell’utilizzo del logo, in particolare quelli sul </w:t>
      </w:r>
      <w:r>
        <w:rPr>
          <w:i/>
          <w:color w:val="000000"/>
          <w:sz w:val="24"/>
          <w:szCs w:val="24"/>
        </w:rPr>
        <w:t>copyright</w:t>
      </w:r>
      <w:r>
        <w:rPr>
          <w:color w:val="000000"/>
          <w:sz w:val="24"/>
          <w:szCs w:val="24"/>
        </w:rPr>
        <w:t>;</w:t>
      </w:r>
    </w:p>
    <w:p w14:paraId="14E0678F" w14:textId="77777777" w:rsidR="00021D2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rispettare le regole per l’utilizzo del logo stabilite da </w:t>
      </w:r>
      <w:proofErr w:type="spellStart"/>
      <w:r>
        <w:rPr>
          <w:color w:val="000000"/>
          <w:sz w:val="24"/>
          <w:szCs w:val="24"/>
        </w:rPr>
        <w:t>Europarc</w:t>
      </w:r>
      <w:proofErr w:type="spellEnd"/>
      <w:r>
        <w:rPr>
          <w:color w:val="000000"/>
          <w:sz w:val="24"/>
          <w:szCs w:val="24"/>
        </w:rPr>
        <w:t xml:space="preserve"> e Federparchi. L’Ente Parco, in accordo con Federparchi/</w:t>
      </w:r>
      <w:proofErr w:type="spellStart"/>
      <w:r>
        <w:rPr>
          <w:color w:val="000000"/>
          <w:sz w:val="24"/>
          <w:szCs w:val="24"/>
        </w:rPr>
        <w:t>Europarc</w:t>
      </w:r>
      <w:proofErr w:type="spellEnd"/>
      <w:r>
        <w:rPr>
          <w:color w:val="000000"/>
          <w:sz w:val="24"/>
          <w:szCs w:val="24"/>
        </w:rPr>
        <w:t xml:space="preserve"> Italia, fornirà all’operatore aderente le versioni digitali del logo;</w:t>
      </w:r>
    </w:p>
    <w:p w14:paraId="7FF18634" w14:textId="77777777" w:rsidR="00021D2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utilizzare (compatibilmente con la propria strategia di marketing già in essere) il logo della CETS nel proprio materiale informativo e promozionale (opuscoli, pagine web, merchandising, social network, …). </w:t>
      </w:r>
    </w:p>
    <w:p w14:paraId="6FB66E00" w14:textId="77777777" w:rsidR="00021D2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veicolare il logo della CETS solo per l’operatore effettivamente certificato, </w:t>
      </w:r>
    </w:p>
    <w:p w14:paraId="44A6F29B" w14:textId="77777777" w:rsidR="00021D2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promuovere e veicolare l’utilizzo del logo in nessun modo che sia illegale, diffamatorio, falso o equivoco, che possa confondere l’ospite e che vada contro la strategia di turismo sostenibile promossa dall’Ente Parco; inoltre, in nessun modo che metta in discussione l’integrità di Federparchi/</w:t>
      </w:r>
      <w:proofErr w:type="spellStart"/>
      <w:r>
        <w:rPr>
          <w:color w:val="000000"/>
          <w:sz w:val="24"/>
          <w:szCs w:val="24"/>
        </w:rPr>
        <w:t>Europarc</w:t>
      </w:r>
      <w:proofErr w:type="spellEnd"/>
      <w:r>
        <w:rPr>
          <w:color w:val="000000"/>
          <w:sz w:val="24"/>
          <w:szCs w:val="24"/>
        </w:rPr>
        <w:t xml:space="preserve"> Italia ed </w:t>
      </w:r>
      <w:proofErr w:type="spellStart"/>
      <w:r>
        <w:rPr>
          <w:color w:val="000000"/>
          <w:sz w:val="24"/>
          <w:szCs w:val="24"/>
        </w:rPr>
        <w:t>Europarc</w:t>
      </w:r>
      <w:proofErr w:type="spellEnd"/>
      <w:r>
        <w:rPr>
          <w:color w:val="000000"/>
          <w:sz w:val="24"/>
          <w:szCs w:val="24"/>
        </w:rPr>
        <w:t xml:space="preserve"> Federation o che in qualche modo trasgredisca i diritti di proprietà intellettuale o qualsiasi altro diritto di qualche ente o persona.</w:t>
      </w:r>
    </w:p>
    <w:p w14:paraId="53B600D8" w14:textId="77777777" w:rsidR="00021D22" w:rsidRDefault="00000000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nel corso dei tre anni l’Ente Parco non rinnova la propria adesione alla CETS, l’operatore potrà mantenere la propria adesione (con tutti gli impegni e i benefici che comporta) sino alla conclusione del periodo di validità dell’Accordo di Collaborazione (3° anno solare), ma successivamente non le sarà l’utilizzo del logo, poiché solo un’area protetta certificata CETS Parte 1 può concedere la certificazione CETS Parte 2. In tal caso il logo della Carta non dovrà più essere utilizzato sulla stampa di nuovo materiale ed essere rimosso subito da web e social network; potrà essere mantenuto, fino ad esaurimento scorte, sul materiale stampato prima del mancato rinnovo della Carta. </w:t>
      </w:r>
    </w:p>
    <w:p w14:paraId="084B44D3" w14:textId="77777777" w:rsidR="00021D22" w:rsidRDefault="00021D22">
      <w:pPr>
        <w:widowControl w:val="0"/>
        <w:spacing w:after="120" w:line="240" w:lineRule="auto"/>
        <w:rPr>
          <w:sz w:val="28"/>
          <w:szCs w:val="28"/>
        </w:rPr>
      </w:pPr>
    </w:p>
    <w:p w14:paraId="4A9C0AC6" w14:textId="77777777" w:rsidR="00021D22" w:rsidRDefault="00021D22">
      <w:pPr>
        <w:widowControl w:val="0"/>
        <w:spacing w:after="120" w:line="240" w:lineRule="auto"/>
        <w:rPr>
          <w:sz w:val="28"/>
          <w:szCs w:val="28"/>
        </w:rPr>
      </w:pPr>
    </w:p>
    <w:p w14:paraId="5F5629A4" w14:textId="77777777" w:rsidR="00021D22" w:rsidRDefault="00000000">
      <w:pPr>
        <w:widowControl w:val="0"/>
        <w:spacing w:after="120" w:line="240" w:lineRule="auto"/>
        <w:ind w:right="638"/>
        <w:jc w:val="center"/>
        <w:rPr>
          <w:b/>
          <w:color w:val="0E6E97"/>
          <w:sz w:val="32"/>
          <w:szCs w:val="32"/>
        </w:rPr>
      </w:pPr>
      <w:r>
        <w:rPr>
          <w:b/>
          <w:color w:val="0E6E97"/>
          <w:sz w:val="32"/>
          <w:szCs w:val="32"/>
        </w:rPr>
        <w:t>ARTICOLO 6 – Durata dell’Accordo</w:t>
      </w:r>
    </w:p>
    <w:p w14:paraId="07885F02" w14:textId="77777777" w:rsidR="00021D22" w:rsidRDefault="00000000">
      <w:pPr>
        <w:widowControl w:val="0"/>
        <w:spacing w:after="120" w:line="240" w:lineRule="auto"/>
        <w:ind w:right="125"/>
        <w:jc w:val="both"/>
        <w:rPr>
          <w:sz w:val="24"/>
          <w:szCs w:val="24"/>
        </w:rPr>
      </w:pPr>
      <w:r>
        <w:rPr>
          <w:sz w:val="24"/>
          <w:szCs w:val="24"/>
        </w:rPr>
        <w:t>Il presente Accordo ha validità di 3 anni (solari) a partire dalla data della sua sottoscrizione, che avverrà in occasione della cerimonia di conferimento della CETS - Parte 2.</w:t>
      </w:r>
    </w:p>
    <w:p w14:paraId="15B18ED2" w14:textId="77777777" w:rsidR="00021D22" w:rsidRDefault="00021D22">
      <w:pPr>
        <w:widowControl w:val="0"/>
        <w:spacing w:after="120" w:line="240" w:lineRule="auto"/>
        <w:rPr>
          <w:sz w:val="34"/>
          <w:szCs w:val="34"/>
        </w:rPr>
      </w:pPr>
    </w:p>
    <w:p w14:paraId="57C0BF84" w14:textId="77777777" w:rsidR="00021D22" w:rsidRDefault="00021D22">
      <w:pPr>
        <w:widowControl w:val="0"/>
        <w:spacing w:after="120" w:line="240" w:lineRule="auto"/>
        <w:rPr>
          <w:sz w:val="34"/>
          <w:szCs w:val="34"/>
        </w:rPr>
      </w:pPr>
    </w:p>
    <w:p w14:paraId="188011C2" w14:textId="77777777" w:rsidR="00021D22" w:rsidRDefault="00000000">
      <w:pPr>
        <w:widowControl w:val="0"/>
        <w:spacing w:after="120" w:line="240" w:lineRule="auto"/>
        <w:ind w:right="638"/>
        <w:jc w:val="center"/>
        <w:rPr>
          <w:b/>
          <w:color w:val="0E6E97"/>
          <w:sz w:val="32"/>
          <w:szCs w:val="32"/>
        </w:rPr>
      </w:pPr>
      <w:r>
        <w:rPr>
          <w:b/>
          <w:color w:val="0E6E97"/>
          <w:sz w:val="32"/>
          <w:szCs w:val="32"/>
        </w:rPr>
        <w:lastRenderedPageBreak/>
        <w:t>ARTICOLO 7 – Condizioni per la cessazione dell’Accordo</w:t>
      </w:r>
    </w:p>
    <w:p w14:paraId="0435FB0C" w14:textId="77777777" w:rsidR="00021D22" w:rsidRDefault="00000000">
      <w:pPr>
        <w:widowControl w:val="0"/>
        <w:spacing w:after="120" w:line="240" w:lineRule="auto"/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nel corso dei tre anni, </w:t>
      </w:r>
      <w:r>
        <w:rPr>
          <w:color w:val="000000"/>
          <w:sz w:val="24"/>
          <w:szCs w:val="24"/>
        </w:rPr>
        <w:t xml:space="preserve">l’Ente Parco </w:t>
      </w:r>
      <w:r>
        <w:rPr>
          <w:sz w:val="24"/>
          <w:szCs w:val="24"/>
        </w:rPr>
        <w:t>rileva evidenze oggettive sul fatto l’operatore non stia rispettando gli impegni presi potrà sospendere l’adesione dell’operatore stesso alla CETS o ritirare il Certificato. In tal caso dovrà essere redatto un documento contenente una descrizione delle ragioni che hanno portato alla sospensione o ritiro del riconoscimento; entro al massimo 60 giorni dall’emissione del documento sopraccitato, il riconoscimento sarà tolto. L’Ente Parco dovrà inviare una copia del documento a Federparchi-</w:t>
      </w:r>
      <w:proofErr w:type="spellStart"/>
      <w:r>
        <w:rPr>
          <w:sz w:val="24"/>
          <w:szCs w:val="24"/>
        </w:rPr>
        <w:t>Europarc</w:t>
      </w:r>
      <w:proofErr w:type="spellEnd"/>
      <w:r>
        <w:rPr>
          <w:sz w:val="24"/>
          <w:szCs w:val="24"/>
        </w:rPr>
        <w:t xml:space="preserve"> Italia.</w:t>
      </w:r>
    </w:p>
    <w:p w14:paraId="25ECBE59" w14:textId="77777777" w:rsidR="00021D22" w:rsidRDefault="00000000">
      <w:pPr>
        <w:widowControl w:val="0"/>
        <w:spacing w:after="120" w:line="240" w:lineRule="auto"/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Qualsiasi parte firmataria può essere assolta dal presente Accordo per cause di forza maggiore. In questo caso è necessario che la Parte che intende recedere dall’Accordo, invii una comunicazione scritta all’altro sottoscrittore, indicando le motivazioni per le quali intendere recedere. L’Ente Parco dovrà inviare una copia del documento a Federparchi- </w:t>
      </w:r>
      <w:proofErr w:type="spellStart"/>
      <w:r>
        <w:rPr>
          <w:sz w:val="24"/>
          <w:szCs w:val="24"/>
        </w:rPr>
        <w:t>Europarc</w:t>
      </w:r>
      <w:proofErr w:type="spellEnd"/>
      <w:r>
        <w:rPr>
          <w:sz w:val="24"/>
          <w:szCs w:val="24"/>
        </w:rPr>
        <w:t xml:space="preserve"> Italia.</w:t>
      </w:r>
    </w:p>
    <w:p w14:paraId="064F1EA6" w14:textId="77777777" w:rsidR="00021D22" w:rsidRDefault="00000000">
      <w:pPr>
        <w:widowControl w:val="0"/>
        <w:spacing w:after="120" w:line="240" w:lineRule="auto"/>
        <w:ind w:right="11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Entrambe le parti possono decidere di comune accordo, per cause giustificate, di porre       fine a questo Accordo prima del termine stabilito nello stesso. Il Parco dovrà inviare una copia del documento a Federparchi-</w:t>
      </w:r>
      <w:proofErr w:type="spellStart"/>
      <w:r>
        <w:rPr>
          <w:color w:val="000000"/>
          <w:sz w:val="24"/>
          <w:szCs w:val="24"/>
        </w:rPr>
        <w:t>Europarc</w:t>
      </w:r>
      <w:proofErr w:type="spellEnd"/>
      <w:r>
        <w:rPr>
          <w:color w:val="000000"/>
          <w:sz w:val="24"/>
          <w:szCs w:val="24"/>
        </w:rPr>
        <w:t xml:space="preserve"> Italia.</w:t>
      </w:r>
    </w:p>
    <w:p w14:paraId="24577044" w14:textId="77777777" w:rsidR="00021D22" w:rsidRDefault="00021D22">
      <w:pPr>
        <w:widowControl w:val="0"/>
        <w:spacing w:after="120" w:line="240" w:lineRule="auto"/>
        <w:rPr>
          <w:sz w:val="20"/>
          <w:szCs w:val="20"/>
        </w:rPr>
      </w:pPr>
    </w:p>
    <w:p w14:paraId="497AAFC1" w14:textId="77777777" w:rsidR="00021D22" w:rsidRDefault="00021D22">
      <w:pPr>
        <w:widowControl w:val="0"/>
        <w:spacing w:after="120" w:line="240" w:lineRule="auto"/>
        <w:rPr>
          <w:sz w:val="20"/>
          <w:szCs w:val="20"/>
        </w:rPr>
      </w:pPr>
    </w:p>
    <w:p w14:paraId="02B54ACC" w14:textId="77777777" w:rsidR="00021D22" w:rsidRDefault="00021D22">
      <w:pPr>
        <w:widowControl w:val="0"/>
        <w:spacing w:after="120" w:line="240" w:lineRule="auto"/>
        <w:rPr>
          <w:color w:val="FF0000"/>
          <w:sz w:val="20"/>
          <w:szCs w:val="20"/>
        </w:rPr>
      </w:pPr>
    </w:p>
    <w:p w14:paraId="000312C2" w14:textId="77777777" w:rsidR="00021D22" w:rsidRDefault="00000000">
      <w:pPr>
        <w:widowControl w:val="0"/>
        <w:spacing w:after="120" w:line="240" w:lineRule="auto"/>
        <w:rPr>
          <w:color w:val="FF0000"/>
          <w:sz w:val="20"/>
          <w:szCs w:val="20"/>
        </w:rPr>
      </w:pPr>
      <w:r>
        <w:rPr>
          <w:color w:val="000000"/>
          <w:sz w:val="20"/>
          <w:szCs w:val="20"/>
        </w:rPr>
        <w:t>Il presidente dell’Ente Parco</w:t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  <w:t>L’Operatore</w:t>
      </w:r>
    </w:p>
    <w:p w14:paraId="10F35B1F" w14:textId="77777777" w:rsidR="00021D22" w:rsidRDefault="00021D22">
      <w:pPr>
        <w:widowControl w:val="0"/>
        <w:spacing w:after="120" w:line="240" w:lineRule="auto"/>
        <w:rPr>
          <w:color w:val="FF0000"/>
          <w:sz w:val="20"/>
          <w:szCs w:val="20"/>
        </w:rPr>
      </w:pPr>
    </w:p>
    <w:p w14:paraId="62FB790A" w14:textId="77777777" w:rsidR="00021D22" w:rsidRDefault="00021D22">
      <w:pPr>
        <w:spacing w:after="120" w:line="240" w:lineRule="auto"/>
        <w:jc w:val="center"/>
        <w:rPr>
          <w:b/>
          <w:i/>
          <w:color w:val="FF0000"/>
          <w:sz w:val="28"/>
          <w:szCs w:val="28"/>
        </w:rPr>
      </w:pPr>
    </w:p>
    <w:sectPr w:rsidR="00021D22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282B9" w14:textId="77777777" w:rsidR="000232CB" w:rsidRDefault="000232CB">
      <w:pPr>
        <w:spacing w:after="0" w:line="240" w:lineRule="auto"/>
      </w:pPr>
      <w:r>
        <w:separator/>
      </w:r>
    </w:p>
  </w:endnote>
  <w:endnote w:type="continuationSeparator" w:id="0">
    <w:p w14:paraId="60FAB2A2" w14:textId="77777777" w:rsidR="000232CB" w:rsidRDefault="00023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A8C54" w14:textId="77777777" w:rsidR="00021D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47321">
      <w:rPr>
        <w:noProof/>
        <w:color w:val="000000"/>
      </w:rPr>
      <w:t>1</w:t>
    </w:r>
    <w:r>
      <w:rPr>
        <w:color w:val="000000"/>
      </w:rPr>
      <w:fldChar w:fldCharType="end"/>
    </w:r>
  </w:p>
  <w:p w14:paraId="44867CC2" w14:textId="77777777" w:rsidR="00021D22" w:rsidRDefault="00021D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766CFD42" w14:textId="77777777" w:rsidR="00021D22" w:rsidRDefault="00021D22"/>
  <w:p w14:paraId="4E3CC490" w14:textId="77777777" w:rsidR="00021D22" w:rsidRDefault="00021D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C61B4" w14:textId="77777777" w:rsidR="000232CB" w:rsidRDefault="000232CB">
      <w:pPr>
        <w:spacing w:after="0" w:line="240" w:lineRule="auto"/>
      </w:pPr>
      <w:r>
        <w:separator/>
      </w:r>
    </w:p>
  </w:footnote>
  <w:footnote w:type="continuationSeparator" w:id="0">
    <w:p w14:paraId="5897BA66" w14:textId="77777777" w:rsidR="000232CB" w:rsidRDefault="00023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B8CFB" w14:textId="77777777" w:rsidR="00021D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CETS Parte 2 - Sistema di adesione degli operatori economici turistici alla Carta Europea del Turismo Sostenibile - 2022 – Allegato 4</w:t>
    </w:r>
  </w:p>
  <w:p w14:paraId="2D8C7E8F" w14:textId="77777777" w:rsidR="00021D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74B262F" wp14:editId="090493D2">
          <wp:simplePos x="0" y="0"/>
          <wp:positionH relativeFrom="column">
            <wp:posOffset>4404360</wp:posOffset>
          </wp:positionH>
          <wp:positionV relativeFrom="paragraph">
            <wp:posOffset>102235</wp:posOffset>
          </wp:positionV>
          <wp:extent cx="1619885" cy="719455"/>
          <wp:effectExtent l="0" t="0" r="0" b="0"/>
          <wp:wrapNone/>
          <wp:docPr id="3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988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FA7A25A" wp14:editId="2D0C1FFA">
          <wp:simplePos x="0" y="0"/>
          <wp:positionH relativeFrom="column">
            <wp:posOffset>-72389</wp:posOffset>
          </wp:positionH>
          <wp:positionV relativeFrom="paragraph">
            <wp:posOffset>104140</wp:posOffset>
          </wp:positionV>
          <wp:extent cx="1684655" cy="720090"/>
          <wp:effectExtent l="0" t="0" r="0" b="0"/>
          <wp:wrapNone/>
          <wp:docPr id="29" name="image3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magine che contiene testo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4655" cy="720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DFF3B8" w14:textId="77777777" w:rsidR="00021D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5338606" wp14:editId="64A9639A">
              <wp:simplePos x="0" y="0"/>
              <wp:positionH relativeFrom="column">
                <wp:posOffset>2156460</wp:posOffset>
              </wp:positionH>
              <wp:positionV relativeFrom="paragraph">
                <wp:posOffset>6985</wp:posOffset>
              </wp:positionV>
              <wp:extent cx="1838325" cy="742950"/>
              <wp:effectExtent l="0" t="0" r="0" b="0"/>
              <wp:wrapNone/>
              <wp:docPr id="28" name="Casella di test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8325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5EF977" w14:textId="77777777" w:rsidR="00AD60E7" w:rsidRPr="00AD60E7" w:rsidRDefault="00000000" w:rsidP="008B1B56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color w:val="FF0000"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color w:val="FF0000"/>
                            </w:rPr>
                            <w:drawing>
                              <wp:inline distT="0" distB="0" distL="0" distR="0" wp14:anchorId="1BB6337E" wp14:editId="37E227A4">
                                <wp:extent cx="1638300" cy="646697"/>
                                <wp:effectExtent l="0" t="0" r="0" b="1270"/>
                                <wp:docPr id="9" name="Immagin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9593" cy="6511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2156460</wp:posOffset>
              </wp:positionH>
              <wp:positionV relativeFrom="paragraph">
                <wp:posOffset>6985</wp:posOffset>
              </wp:positionV>
              <wp:extent cx="1838325" cy="742950"/>
              <wp:effectExtent b="0" l="0" r="0" t="0"/>
              <wp:wrapNone/>
              <wp:docPr id="28" name="image5.jpg"/>
              <a:graphic>
                <a:graphicData uri="http://schemas.openxmlformats.org/drawingml/2006/picture">
                  <pic:pic>
                    <pic:nvPicPr>
                      <pic:cNvPr id="0" name="image5.jp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38325" cy="7429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7957D10" w14:textId="77777777" w:rsidR="00021D22" w:rsidRDefault="00021D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16"/>
        <w:szCs w:val="16"/>
      </w:rPr>
    </w:pPr>
  </w:p>
  <w:p w14:paraId="0CEB9088" w14:textId="77777777" w:rsidR="00021D22" w:rsidRDefault="00021D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16"/>
        <w:szCs w:val="16"/>
      </w:rPr>
    </w:pPr>
  </w:p>
  <w:p w14:paraId="441460FA" w14:textId="77777777" w:rsidR="00021D22" w:rsidRDefault="00021D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16"/>
        <w:szCs w:val="16"/>
      </w:rPr>
    </w:pPr>
  </w:p>
  <w:p w14:paraId="5CD92E83" w14:textId="77777777" w:rsidR="00021D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                                        </w:t>
    </w:r>
    <w:r>
      <w:rPr>
        <w:rFonts w:ascii="Arial" w:eastAsia="Arial" w:hAnsi="Arial" w:cs="Arial"/>
        <w:color w:val="000000"/>
      </w:rPr>
      <w:t xml:space="preserve">  </w:t>
    </w:r>
  </w:p>
  <w:p w14:paraId="12DA4CC8" w14:textId="77777777" w:rsidR="00021D22" w:rsidRDefault="00021D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4BFA"/>
    <w:multiLevelType w:val="multilevel"/>
    <w:tmpl w:val="E6F02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E997150"/>
    <w:multiLevelType w:val="multilevel"/>
    <w:tmpl w:val="B7D2AC82"/>
    <w:lvl w:ilvl="0">
      <w:numFmt w:val="bullet"/>
      <w:lvlText w:val="-"/>
      <w:lvlJc w:val="left"/>
      <w:pPr>
        <w:ind w:left="720" w:hanging="360"/>
      </w:pPr>
      <w:rPr>
        <w:rFonts w:ascii="Arial MT" w:eastAsia="Arial MT" w:hAnsi="Arial MT" w:cs="Arial M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358006D"/>
    <w:multiLevelType w:val="multilevel"/>
    <w:tmpl w:val="2714915C"/>
    <w:lvl w:ilvl="0">
      <w:numFmt w:val="bullet"/>
      <w:lvlText w:val="-"/>
      <w:lvlJc w:val="left"/>
      <w:pPr>
        <w:ind w:left="833" w:hanging="360"/>
      </w:pPr>
      <w:rPr>
        <w:rFonts w:ascii="Arial MT" w:eastAsia="Arial MT" w:hAnsi="Arial MT" w:cs="Arial MT"/>
        <w:sz w:val="24"/>
        <w:szCs w:val="24"/>
      </w:rPr>
    </w:lvl>
    <w:lvl w:ilvl="1">
      <w:start w:val="1"/>
      <w:numFmt w:val="decimal"/>
      <w:lvlText w:val="%2."/>
      <w:lvlJc w:val="left"/>
      <w:pPr>
        <w:ind w:left="1190" w:hanging="284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162" w:hanging="284"/>
      </w:pPr>
    </w:lvl>
    <w:lvl w:ilvl="3">
      <w:numFmt w:val="bullet"/>
      <w:lvlText w:val="•"/>
      <w:lvlJc w:val="left"/>
      <w:pPr>
        <w:ind w:left="3125" w:hanging="284"/>
      </w:pPr>
    </w:lvl>
    <w:lvl w:ilvl="4">
      <w:numFmt w:val="bullet"/>
      <w:lvlText w:val="•"/>
      <w:lvlJc w:val="left"/>
      <w:pPr>
        <w:ind w:left="4088" w:hanging="283"/>
      </w:pPr>
    </w:lvl>
    <w:lvl w:ilvl="5">
      <w:numFmt w:val="bullet"/>
      <w:lvlText w:val="•"/>
      <w:lvlJc w:val="left"/>
      <w:pPr>
        <w:ind w:left="5051" w:hanging="284"/>
      </w:pPr>
    </w:lvl>
    <w:lvl w:ilvl="6">
      <w:numFmt w:val="bullet"/>
      <w:lvlText w:val="•"/>
      <w:lvlJc w:val="left"/>
      <w:pPr>
        <w:ind w:left="6014" w:hanging="284"/>
      </w:pPr>
    </w:lvl>
    <w:lvl w:ilvl="7">
      <w:numFmt w:val="bullet"/>
      <w:lvlText w:val="•"/>
      <w:lvlJc w:val="left"/>
      <w:pPr>
        <w:ind w:left="6977" w:hanging="283"/>
      </w:pPr>
    </w:lvl>
    <w:lvl w:ilvl="8">
      <w:numFmt w:val="bullet"/>
      <w:lvlText w:val="•"/>
      <w:lvlJc w:val="left"/>
      <w:pPr>
        <w:ind w:left="7940" w:hanging="284"/>
      </w:pPr>
    </w:lvl>
  </w:abstractNum>
  <w:abstractNum w:abstractNumId="3" w15:restartNumberingAfterBreak="0">
    <w:nsid w:val="713300B5"/>
    <w:multiLevelType w:val="multilevel"/>
    <w:tmpl w:val="BCA8FA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E44543"/>
    <w:multiLevelType w:val="multilevel"/>
    <w:tmpl w:val="B3F41216"/>
    <w:lvl w:ilvl="0">
      <w:start w:val="1"/>
      <w:numFmt w:val="decimal"/>
      <w:lvlText w:val="%1."/>
      <w:lvlJc w:val="left"/>
      <w:pPr>
        <w:ind w:left="227" w:hanging="114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07526358">
    <w:abstractNumId w:val="2"/>
  </w:num>
  <w:num w:numId="2" w16cid:durableId="1374382593">
    <w:abstractNumId w:val="1"/>
  </w:num>
  <w:num w:numId="3" w16cid:durableId="1049111821">
    <w:abstractNumId w:val="4"/>
  </w:num>
  <w:num w:numId="4" w16cid:durableId="1863516870">
    <w:abstractNumId w:val="3"/>
  </w:num>
  <w:num w:numId="5" w16cid:durableId="1383600824">
    <w:abstractNumId w:val="0"/>
  </w:num>
  <w:num w:numId="6" w16cid:durableId="1070690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4821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3133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8820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D22"/>
    <w:rsid w:val="00021D22"/>
    <w:rsid w:val="000232CB"/>
    <w:rsid w:val="0014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6DA80"/>
  <w15:docId w15:val="{883D6DA1-D633-49A5-9898-92DF0644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A6961"/>
    <w:pPr>
      <w:keepNext/>
      <w:keepLines/>
      <w:spacing w:before="240" w:after="240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D1436"/>
    <w:pPr>
      <w:widowControl w:val="0"/>
      <w:autoSpaceDE w:val="0"/>
      <w:autoSpaceDN w:val="0"/>
      <w:spacing w:after="0" w:line="240" w:lineRule="auto"/>
      <w:ind w:left="638" w:right="640"/>
      <w:jc w:val="center"/>
    </w:pPr>
    <w:rPr>
      <w:rFonts w:ascii="Arial" w:eastAsia="Arial" w:hAnsi="Arial" w:cs="Arial"/>
      <w:b/>
      <w:bCs/>
      <w:sz w:val="44"/>
      <w:szCs w:val="44"/>
      <w:lang w:eastAsia="en-US"/>
    </w:rPr>
  </w:style>
  <w:style w:type="paragraph" w:styleId="Intestazione">
    <w:name w:val="header"/>
    <w:basedOn w:val="Normale"/>
    <w:link w:val="IntestazioneCarattere"/>
    <w:unhideWhenUsed/>
    <w:rsid w:val="00F463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46353"/>
  </w:style>
  <w:style w:type="paragraph" w:styleId="Pidipagina">
    <w:name w:val="footer"/>
    <w:basedOn w:val="Normale"/>
    <w:link w:val="PidipaginaCarattere"/>
    <w:uiPriority w:val="99"/>
    <w:unhideWhenUsed/>
    <w:rsid w:val="00F463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6353"/>
  </w:style>
  <w:style w:type="paragraph" w:styleId="Paragrafoelenco">
    <w:name w:val="List Paragraph"/>
    <w:basedOn w:val="Normale"/>
    <w:uiPriority w:val="34"/>
    <w:qFormat/>
    <w:rsid w:val="004171C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7570CA"/>
    <w:rPr>
      <w:rFonts w:ascii="Arial" w:eastAsiaTheme="majorEastAsia" w:hAnsi="Arial" w:cstheme="majorBidi"/>
      <w:b/>
      <w:sz w:val="32"/>
      <w:szCs w:val="32"/>
    </w:rPr>
  </w:style>
  <w:style w:type="paragraph" w:styleId="Nessunaspaziatura">
    <w:name w:val="No Spacing"/>
    <w:uiPriority w:val="1"/>
    <w:qFormat/>
    <w:rsid w:val="007570CA"/>
    <w:pPr>
      <w:spacing w:after="0" w:line="240" w:lineRule="auto"/>
    </w:pPr>
  </w:style>
  <w:style w:type="numbering" w:customStyle="1" w:styleId="Stile1">
    <w:name w:val="Stile1"/>
    <w:uiPriority w:val="99"/>
    <w:rsid w:val="00EA6961"/>
  </w:style>
  <w:style w:type="numbering" w:customStyle="1" w:styleId="Stile2">
    <w:name w:val="Stile2"/>
    <w:uiPriority w:val="99"/>
    <w:rsid w:val="00232C85"/>
  </w:style>
  <w:style w:type="numbering" w:customStyle="1" w:styleId="Stile3">
    <w:name w:val="Stile3"/>
    <w:uiPriority w:val="99"/>
    <w:rsid w:val="00B5587F"/>
  </w:style>
  <w:style w:type="numbering" w:customStyle="1" w:styleId="Stile4">
    <w:name w:val="Stile4"/>
    <w:uiPriority w:val="99"/>
    <w:rsid w:val="00291BDD"/>
  </w:style>
  <w:style w:type="numbering" w:customStyle="1" w:styleId="Stile5">
    <w:name w:val="Stile5"/>
    <w:uiPriority w:val="99"/>
    <w:rsid w:val="00291BDD"/>
  </w:style>
  <w:style w:type="table" w:styleId="Grigliatabella">
    <w:name w:val="Table Grid"/>
    <w:basedOn w:val="Tabellanormale"/>
    <w:uiPriority w:val="39"/>
    <w:rsid w:val="00B56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7D1436"/>
  </w:style>
  <w:style w:type="table" w:customStyle="1" w:styleId="TableNormal0">
    <w:name w:val="Table Normal"/>
    <w:uiPriority w:val="2"/>
    <w:semiHidden/>
    <w:unhideWhenUsed/>
    <w:qFormat/>
    <w:rsid w:val="007D1436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D143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D1436"/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TitoloCarattere">
    <w:name w:val="Titolo Carattere"/>
    <w:basedOn w:val="Carpredefinitoparagrafo"/>
    <w:link w:val="Titolo"/>
    <w:rsid w:val="007D1436"/>
    <w:rPr>
      <w:rFonts w:ascii="Arial" w:eastAsia="Arial" w:hAnsi="Arial" w:cs="Arial"/>
      <w:b/>
      <w:bCs/>
      <w:sz w:val="44"/>
      <w:szCs w:val="4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D143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gj72y+5vMERJGg6o0E1asF4Lsw==">AMUW2mWj/0VPDPDtuhq08sTxrg64C19GAsguAOULoqYc/bSZFA7WelQE/gI4FwFiInKshaDnYiSFFYV86Viy0pThZZ5rHyJfnodaunzf4C6NwZXPHZyJI2INtV0KsxjxRIIpgP6zqKDNggui3mVm/cPog1c2mH3EOg==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1508</Words>
  <Characters>8600</Characters>
  <Application>Microsoft Office Word</Application>
  <DocSecurity>0</DocSecurity>
  <Lines>71</Lines>
  <Paragraphs>20</Paragraphs>
  <ScaleCrop>false</ScaleCrop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Mariateresa Lanzillotti</cp:lastModifiedBy>
  <cp:revision>2</cp:revision>
  <dcterms:created xsi:type="dcterms:W3CDTF">2022-10-18T08:46:00Z</dcterms:created>
  <dcterms:modified xsi:type="dcterms:W3CDTF">2023-01-25T08:51:00Z</dcterms:modified>
</cp:coreProperties>
</file>